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A10" w:rsidRDefault="00F84A10" w:rsidP="00C062F7">
      <w:pPr>
        <w:pStyle w:val="Cabealho"/>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E4412D">
        <w:rPr>
          <w:rFonts w:ascii="Arial" w:hAnsi="Arial" w:cs="Arial"/>
          <w:b/>
          <w:sz w:val="16"/>
          <w:szCs w:val="16"/>
        </w:rPr>
        <w:t>1</w:t>
      </w:r>
      <w:r w:rsidR="00093B54">
        <w:rPr>
          <w:rFonts w:ascii="Arial" w:hAnsi="Arial" w:cs="Arial"/>
          <w:b/>
          <w:sz w:val="16"/>
          <w:szCs w:val="16"/>
        </w:rPr>
        <w:t>7</w:t>
      </w:r>
      <w:r w:rsidR="000D0F5E">
        <w:rPr>
          <w:rFonts w:ascii="Arial" w:hAnsi="Arial" w:cs="Arial"/>
          <w:b/>
          <w:sz w:val="16"/>
          <w:szCs w:val="16"/>
        </w:rPr>
        <w:t>8</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1C55A5" w:rsidRPr="00587C0E">
        <w:rPr>
          <w:rFonts w:ascii="Arial" w:hAnsi="Arial" w:cs="Arial"/>
          <w:b/>
          <w:bCs/>
          <w:sz w:val="16"/>
          <w:szCs w:val="16"/>
        </w:rPr>
        <w:t>ELETRÔNICO:</w:t>
      </w:r>
      <w:r w:rsidR="00F17DD3" w:rsidRPr="00587C0E">
        <w:rPr>
          <w:rFonts w:ascii="Arial" w:hAnsi="Arial" w:cs="Arial"/>
          <w:b/>
          <w:bCs/>
          <w:sz w:val="16"/>
          <w:szCs w:val="16"/>
        </w:rPr>
        <w:t xml:space="preserve"> </w:t>
      </w:r>
      <w:r w:rsidR="00093B54">
        <w:rPr>
          <w:rFonts w:ascii="Arial" w:hAnsi="Arial" w:cs="Arial"/>
          <w:b/>
          <w:bCs/>
          <w:sz w:val="16"/>
          <w:szCs w:val="16"/>
        </w:rPr>
        <w:t>359</w:t>
      </w:r>
      <w:r w:rsidR="00794A66">
        <w:rPr>
          <w:rFonts w:ascii="Arial" w:hAnsi="Arial" w:cs="Arial"/>
          <w:b/>
          <w:bCs/>
          <w:sz w:val="16"/>
          <w:szCs w:val="16"/>
        </w:rPr>
        <w:t>/2014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E4412D">
        <w:rPr>
          <w:rFonts w:ascii="Arial" w:hAnsi="Arial" w:cs="Arial"/>
          <w:b/>
          <w:bCs/>
          <w:sz w:val="16"/>
          <w:szCs w:val="16"/>
        </w:rPr>
        <w:t>01.1712.</w:t>
      </w:r>
      <w:r w:rsidR="00093B54">
        <w:rPr>
          <w:rFonts w:ascii="Arial" w:hAnsi="Arial" w:cs="Arial"/>
          <w:b/>
          <w:bCs/>
          <w:sz w:val="16"/>
          <w:szCs w:val="16"/>
        </w:rPr>
        <w:t>01827</w:t>
      </w:r>
      <w:r w:rsidR="00E039F5">
        <w:rPr>
          <w:rFonts w:ascii="Arial" w:hAnsi="Arial" w:cs="Arial"/>
          <w:b/>
          <w:bCs/>
          <w:sz w:val="16"/>
          <w:szCs w:val="16"/>
        </w:rPr>
        <w:t>-</w:t>
      </w:r>
      <w:r w:rsidR="00794A66">
        <w:rPr>
          <w:rFonts w:ascii="Arial" w:hAnsi="Arial" w:cs="Arial"/>
          <w:b/>
          <w:bCs/>
          <w:sz w:val="16"/>
          <w:szCs w:val="16"/>
        </w:rPr>
        <w:t>00/2013</w:t>
      </w:r>
    </w:p>
    <w:p w:rsidR="009D2314" w:rsidRPr="00587C0E" w:rsidRDefault="009D2314" w:rsidP="009D2314">
      <w:pPr>
        <w:pStyle w:val="Cabealho"/>
        <w:rPr>
          <w:rFonts w:ascii="Arial" w:hAnsi="Arial" w:cs="Arial"/>
          <w:b/>
          <w:sz w:val="16"/>
          <w:szCs w:val="16"/>
        </w:rPr>
      </w:pPr>
    </w:p>
    <w:p w:rsidR="009D2314" w:rsidRPr="00E71757" w:rsidRDefault="002E300A" w:rsidP="00E71757">
      <w:pPr>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w:t>
      </w:r>
      <w:r w:rsidRPr="00D47815">
        <w:rPr>
          <w:rFonts w:ascii="Arial" w:hAnsi="Arial" w:cs="Arial"/>
          <w:sz w:val="16"/>
          <w:szCs w:val="16"/>
        </w:rPr>
        <w:t xml:space="preserve">SUPEL </w:t>
      </w:r>
      <w:r w:rsidRPr="00D47815">
        <w:rPr>
          <w:rFonts w:ascii="Arial" w:hAnsi="Arial" w:cs="Arial"/>
          <w:color w:val="000000"/>
          <w:sz w:val="16"/>
          <w:szCs w:val="16"/>
        </w:rPr>
        <w:t xml:space="preserve">situada à </w:t>
      </w:r>
      <w:r w:rsidRPr="00D47815">
        <w:rPr>
          <w:rFonts w:ascii="Arial" w:hAnsi="Arial" w:cs="Arial"/>
          <w:sz w:val="16"/>
          <w:szCs w:val="16"/>
        </w:rPr>
        <w:t>AV. FARQUAR N° 2986 COMPLEXO RIO MADEIRA EDIFÍCIO</w:t>
      </w:r>
      <w:r w:rsidR="00624815" w:rsidRPr="00D47815">
        <w:rPr>
          <w:rFonts w:ascii="Arial" w:hAnsi="Arial" w:cs="Arial"/>
          <w:sz w:val="16"/>
          <w:szCs w:val="16"/>
        </w:rPr>
        <w:t>, CURVO 03</w:t>
      </w:r>
      <w:r w:rsidRPr="00D47815">
        <w:rPr>
          <w:rFonts w:ascii="Arial" w:hAnsi="Arial" w:cs="Arial"/>
          <w:sz w:val="16"/>
          <w:szCs w:val="16"/>
        </w:rPr>
        <w:t xml:space="preserve"> RIO JAMARI 1º ANDAR – BAIRRO: PEDRINHAS</w:t>
      </w:r>
      <w:r w:rsidRPr="00D47815">
        <w:rPr>
          <w:rFonts w:ascii="Arial" w:hAnsi="Arial" w:cs="Arial"/>
          <w:color w:val="000000"/>
          <w:sz w:val="16"/>
          <w:szCs w:val="16"/>
        </w:rPr>
        <w:t xml:space="preserve">, neste ato representado pelo </w:t>
      </w:r>
      <w:r w:rsidRPr="00D47815">
        <w:rPr>
          <w:rFonts w:ascii="Arial" w:hAnsi="Arial" w:cs="Arial"/>
          <w:b/>
          <w:bCs/>
          <w:color w:val="000000"/>
          <w:sz w:val="16"/>
          <w:szCs w:val="16"/>
        </w:rPr>
        <w:t>Superintendente da SUPEL</w:t>
      </w:r>
      <w:r w:rsidRPr="00D47815">
        <w:rPr>
          <w:rFonts w:ascii="Arial" w:hAnsi="Arial" w:cs="Arial"/>
          <w:color w:val="000000"/>
          <w:sz w:val="16"/>
          <w:szCs w:val="16"/>
        </w:rPr>
        <w:t>, Senhor Márcio Rogério Gabriel e a(s) empresa(s) qualificada(s) no</w:t>
      </w:r>
      <w:r w:rsidR="00190648" w:rsidRPr="00D47815">
        <w:rPr>
          <w:rFonts w:ascii="Arial" w:hAnsi="Arial" w:cs="Arial"/>
          <w:color w:val="000000"/>
          <w:sz w:val="16"/>
          <w:szCs w:val="16"/>
        </w:rPr>
        <w:t xml:space="preserve"> Anexo Único desta Ata, resolvem</w:t>
      </w:r>
      <w:r w:rsidRPr="00D47815">
        <w:rPr>
          <w:rFonts w:ascii="Arial" w:hAnsi="Arial" w:cs="Arial"/>
          <w:color w:val="000000"/>
          <w:sz w:val="16"/>
          <w:szCs w:val="16"/>
        </w:rPr>
        <w:t xml:space="preserve"> </w:t>
      </w:r>
      <w:r w:rsidRPr="00E71757">
        <w:rPr>
          <w:rFonts w:ascii="Arial" w:hAnsi="Arial" w:cs="Arial"/>
          <w:b/>
          <w:bCs/>
          <w:color w:val="000000"/>
          <w:sz w:val="16"/>
          <w:szCs w:val="16"/>
        </w:rPr>
        <w:t xml:space="preserve">REGISTRAR O </w:t>
      </w:r>
      <w:r w:rsidRPr="00E71757">
        <w:rPr>
          <w:rFonts w:ascii="Arial" w:hAnsi="Arial" w:cs="Arial"/>
          <w:b/>
          <w:bCs/>
          <w:sz w:val="16"/>
          <w:szCs w:val="16"/>
        </w:rPr>
        <w:t>PREÇ</w:t>
      </w:r>
      <w:r w:rsidR="00F17DD3" w:rsidRPr="00E71757">
        <w:rPr>
          <w:rFonts w:ascii="Arial" w:hAnsi="Arial" w:cs="Arial"/>
          <w:b/>
          <w:bCs/>
          <w:sz w:val="16"/>
          <w:szCs w:val="16"/>
        </w:rPr>
        <w:t xml:space="preserve">O </w:t>
      </w:r>
      <w:r w:rsidR="003659F4" w:rsidRPr="00E71757">
        <w:rPr>
          <w:rFonts w:ascii="Arial" w:hAnsi="Arial" w:cs="Arial"/>
          <w:color w:val="000000"/>
          <w:sz w:val="16"/>
          <w:szCs w:val="16"/>
        </w:rPr>
        <w:t xml:space="preserve">para </w:t>
      </w:r>
      <w:r w:rsidR="00093B54" w:rsidRPr="00093B54">
        <w:rPr>
          <w:rFonts w:ascii="Arial" w:hAnsi="Arial" w:cs="Arial"/>
          <w:sz w:val="16"/>
          <w:szCs w:val="16"/>
          <w:lang w:val="es-BO"/>
        </w:rPr>
        <w:t xml:space="preserve">futura e eventual </w:t>
      </w:r>
      <w:proofErr w:type="spellStart"/>
      <w:r w:rsidR="00093B54" w:rsidRPr="00093B54">
        <w:rPr>
          <w:rFonts w:ascii="Arial" w:hAnsi="Arial" w:cs="Arial"/>
          <w:sz w:val="16"/>
          <w:szCs w:val="16"/>
          <w:lang w:val="es-BO"/>
        </w:rPr>
        <w:t>aquisição</w:t>
      </w:r>
      <w:proofErr w:type="spellEnd"/>
      <w:r w:rsidR="00093B54" w:rsidRPr="00093B54">
        <w:rPr>
          <w:rFonts w:ascii="Arial" w:hAnsi="Arial" w:cs="Arial"/>
          <w:sz w:val="16"/>
          <w:szCs w:val="16"/>
          <w:lang w:val="es-BO"/>
        </w:rPr>
        <w:t xml:space="preserve"> </w:t>
      </w:r>
      <w:r w:rsidR="00093B54" w:rsidRPr="00093B54">
        <w:rPr>
          <w:rFonts w:ascii="Arial" w:hAnsi="Arial" w:cs="Arial"/>
          <w:sz w:val="16"/>
          <w:szCs w:val="16"/>
        </w:rPr>
        <w:t xml:space="preserve">de </w:t>
      </w:r>
      <w:r w:rsidR="00093B54" w:rsidRPr="00093B54">
        <w:rPr>
          <w:rFonts w:ascii="Arial" w:hAnsi="Arial" w:cs="Arial"/>
          <w:bCs/>
          <w:sz w:val="16"/>
          <w:szCs w:val="16"/>
        </w:rPr>
        <w:t xml:space="preserve">mobiliários, equipamentos (eletrodomésticos, eletroeletrônicos) e demais utensílios para a estruturação dos </w:t>
      </w:r>
      <w:proofErr w:type="spellStart"/>
      <w:r w:rsidR="00093B54" w:rsidRPr="00093B54">
        <w:rPr>
          <w:rFonts w:ascii="Arial" w:hAnsi="Arial" w:cs="Arial"/>
          <w:bCs/>
          <w:sz w:val="16"/>
          <w:szCs w:val="16"/>
        </w:rPr>
        <w:t>lactários</w:t>
      </w:r>
      <w:proofErr w:type="spellEnd"/>
      <w:r w:rsidR="00093B54" w:rsidRPr="00093B54">
        <w:rPr>
          <w:rFonts w:ascii="Arial" w:hAnsi="Arial" w:cs="Arial"/>
          <w:bCs/>
          <w:sz w:val="16"/>
          <w:szCs w:val="16"/>
        </w:rPr>
        <w:t xml:space="preserve"> das Unidades de Saúde: HEPSJP-II, AMI, HBAP</w:t>
      </w:r>
      <w:r w:rsidR="00093B54" w:rsidRPr="00093B54">
        <w:rPr>
          <w:rFonts w:ascii="Arial" w:hAnsi="Arial" w:cs="Arial"/>
          <w:sz w:val="16"/>
          <w:szCs w:val="16"/>
        </w:rPr>
        <w:t>, por um período de 12 (doze) meses, a pedido da Secretaria</w:t>
      </w:r>
      <w:r w:rsidR="00093B54" w:rsidRPr="00093B54">
        <w:rPr>
          <w:rFonts w:ascii="Arial" w:hAnsi="Arial" w:cs="Arial"/>
          <w:bCs/>
          <w:sz w:val="16"/>
          <w:szCs w:val="16"/>
        </w:rPr>
        <w:t xml:space="preserve"> de Estado da Saúde – SESAU/RO</w:t>
      </w:r>
      <w:r w:rsidR="00587C0E" w:rsidRPr="00E71757">
        <w:rPr>
          <w:rFonts w:ascii="Arial" w:hAnsi="Arial" w:cs="Arial"/>
          <w:b/>
          <w:color w:val="000000"/>
          <w:sz w:val="16"/>
          <w:szCs w:val="16"/>
        </w:rPr>
        <w:t>,</w:t>
      </w:r>
      <w:r w:rsidRPr="00E71757">
        <w:rPr>
          <w:rFonts w:ascii="Arial" w:hAnsi="Arial" w:cs="Arial"/>
          <w:kern w:val="36"/>
          <w:sz w:val="16"/>
          <w:szCs w:val="16"/>
        </w:rPr>
        <w:t xml:space="preserve"> </w:t>
      </w:r>
      <w:r w:rsidRPr="00E71757">
        <w:rPr>
          <w:rFonts w:ascii="Arial" w:hAnsi="Arial" w:cs="Arial"/>
          <w:sz w:val="16"/>
          <w:szCs w:val="16"/>
        </w:rPr>
        <w:t>conforme Anexo Único desta ata, atendendo as condições previstas no instrumento convocatório e as constantes nesta Ata de Registro de Preços, sujeitando-se as</w:t>
      </w:r>
      <w:r w:rsidRPr="00B91BAA">
        <w:rPr>
          <w:rFonts w:ascii="Arial" w:hAnsi="Arial" w:cs="Arial"/>
          <w:sz w:val="16"/>
          <w:szCs w:val="16"/>
        </w:rPr>
        <w:t xml:space="preserve"> partes às</w:t>
      </w:r>
      <w:r w:rsidRPr="009A54D1">
        <w:rPr>
          <w:rFonts w:ascii="Arial" w:hAnsi="Arial" w:cs="Arial"/>
          <w:sz w:val="16"/>
          <w:szCs w:val="16"/>
        </w:rPr>
        <w:t xml:space="preserve">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91BAA" w:rsidRDefault="00E71757" w:rsidP="00B91BAA">
      <w:pPr>
        <w:jc w:val="both"/>
        <w:rPr>
          <w:rFonts w:ascii="Arial" w:hAnsi="Arial" w:cs="Arial"/>
          <w:sz w:val="16"/>
          <w:szCs w:val="16"/>
        </w:rPr>
      </w:pPr>
      <w:r w:rsidRPr="00E71757">
        <w:rPr>
          <w:rFonts w:ascii="Arial" w:hAnsi="Arial" w:cs="Arial"/>
          <w:b/>
          <w:bCs/>
          <w:color w:val="000000"/>
          <w:sz w:val="16"/>
          <w:szCs w:val="16"/>
        </w:rPr>
        <w:t xml:space="preserve">REGISTRAR O </w:t>
      </w:r>
      <w:r w:rsidRPr="00E71757">
        <w:rPr>
          <w:rFonts w:ascii="Arial" w:hAnsi="Arial" w:cs="Arial"/>
          <w:b/>
          <w:bCs/>
          <w:sz w:val="16"/>
          <w:szCs w:val="16"/>
        </w:rPr>
        <w:t xml:space="preserve">PREÇO </w:t>
      </w:r>
      <w:r w:rsidRPr="00E71757">
        <w:rPr>
          <w:rFonts w:ascii="Arial" w:hAnsi="Arial" w:cs="Arial"/>
          <w:color w:val="000000"/>
          <w:sz w:val="16"/>
          <w:szCs w:val="16"/>
        </w:rPr>
        <w:t xml:space="preserve">para </w:t>
      </w:r>
      <w:r w:rsidR="00093B54" w:rsidRPr="00093B54">
        <w:rPr>
          <w:rFonts w:ascii="Arial" w:hAnsi="Arial" w:cs="Arial"/>
          <w:sz w:val="16"/>
          <w:szCs w:val="16"/>
          <w:lang w:val="es-BO"/>
        </w:rPr>
        <w:t xml:space="preserve">futura e eventual </w:t>
      </w:r>
      <w:proofErr w:type="spellStart"/>
      <w:r w:rsidR="00093B54" w:rsidRPr="00093B54">
        <w:rPr>
          <w:rFonts w:ascii="Arial" w:hAnsi="Arial" w:cs="Arial"/>
          <w:sz w:val="16"/>
          <w:szCs w:val="16"/>
          <w:lang w:val="es-BO"/>
        </w:rPr>
        <w:t>aquisição</w:t>
      </w:r>
      <w:proofErr w:type="spellEnd"/>
      <w:r w:rsidR="00093B54" w:rsidRPr="00093B54">
        <w:rPr>
          <w:rFonts w:ascii="Arial" w:hAnsi="Arial" w:cs="Arial"/>
          <w:sz w:val="16"/>
          <w:szCs w:val="16"/>
          <w:lang w:val="es-BO"/>
        </w:rPr>
        <w:t xml:space="preserve"> </w:t>
      </w:r>
      <w:r w:rsidR="00093B54" w:rsidRPr="00093B54">
        <w:rPr>
          <w:rFonts w:ascii="Arial" w:hAnsi="Arial" w:cs="Arial"/>
          <w:sz w:val="16"/>
          <w:szCs w:val="16"/>
        </w:rPr>
        <w:t xml:space="preserve">de </w:t>
      </w:r>
      <w:r w:rsidR="00093B54" w:rsidRPr="00093B54">
        <w:rPr>
          <w:rFonts w:ascii="Arial" w:hAnsi="Arial" w:cs="Arial"/>
          <w:bCs/>
          <w:sz w:val="16"/>
          <w:szCs w:val="16"/>
        </w:rPr>
        <w:t xml:space="preserve">mobiliários, equipamentos (eletrodomésticos, eletroeletrônicos) e demais utensílios para a estruturação dos </w:t>
      </w:r>
      <w:proofErr w:type="spellStart"/>
      <w:r w:rsidR="00093B54" w:rsidRPr="00093B54">
        <w:rPr>
          <w:rFonts w:ascii="Arial" w:hAnsi="Arial" w:cs="Arial"/>
          <w:bCs/>
          <w:sz w:val="16"/>
          <w:szCs w:val="16"/>
        </w:rPr>
        <w:t>lactários</w:t>
      </w:r>
      <w:proofErr w:type="spellEnd"/>
      <w:r w:rsidR="00093B54" w:rsidRPr="00093B54">
        <w:rPr>
          <w:rFonts w:ascii="Arial" w:hAnsi="Arial" w:cs="Arial"/>
          <w:bCs/>
          <w:sz w:val="16"/>
          <w:szCs w:val="16"/>
        </w:rPr>
        <w:t xml:space="preserve"> das Unidades de Saúde: HEPSJP-II, AMI, HBAP</w:t>
      </w:r>
      <w:r w:rsidR="00093B54" w:rsidRPr="00093B54">
        <w:rPr>
          <w:rFonts w:ascii="Arial" w:hAnsi="Arial" w:cs="Arial"/>
          <w:sz w:val="16"/>
          <w:szCs w:val="16"/>
        </w:rPr>
        <w:t>, por um período de 12 (doze) meses, a pedido da Secretaria</w:t>
      </w:r>
      <w:r w:rsidR="00093B54" w:rsidRPr="00093B54">
        <w:rPr>
          <w:rFonts w:ascii="Arial" w:hAnsi="Arial" w:cs="Arial"/>
          <w:bCs/>
          <w:sz w:val="16"/>
          <w:szCs w:val="16"/>
        </w:rPr>
        <w:t xml:space="preserve"> de Estado da Saúde – SESAU/RO</w:t>
      </w:r>
      <w:r>
        <w:rPr>
          <w:rFonts w:ascii="Arial" w:hAnsi="Arial" w:cs="Arial"/>
          <w:sz w:val="16"/>
          <w:szCs w:val="16"/>
        </w:rPr>
        <w:t>.</w:t>
      </w:r>
    </w:p>
    <w:p w:rsidR="00E71757" w:rsidRDefault="00E71757" w:rsidP="00B91BAA">
      <w:pPr>
        <w:jc w:val="both"/>
        <w:rPr>
          <w:rFonts w:ascii="Arial" w:hAnsi="Arial" w:cs="Arial"/>
          <w:b/>
          <w:sz w:val="16"/>
          <w:szCs w:val="16"/>
        </w:rPr>
      </w:pPr>
    </w:p>
    <w:p w:rsidR="009D2314" w:rsidRPr="009A54D1" w:rsidRDefault="004553F4" w:rsidP="00B91BAA">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E71757" w:rsidRDefault="00E71757" w:rsidP="00E71757">
      <w:pPr>
        <w:pStyle w:val="Corpodetexto3"/>
        <w:tabs>
          <w:tab w:val="left" w:pos="900"/>
        </w:tabs>
        <w:ind w:right="47"/>
        <w:rPr>
          <w:rFonts w:ascii="Arial" w:hAnsi="Arial" w:cs="Arial"/>
          <w:sz w:val="16"/>
          <w:szCs w:val="16"/>
        </w:rPr>
      </w:pPr>
    </w:p>
    <w:p w:rsidR="00E71757" w:rsidRDefault="00E71757" w:rsidP="00E71757">
      <w:pPr>
        <w:pStyle w:val="Corpodetexto3"/>
        <w:tabs>
          <w:tab w:val="left" w:pos="900"/>
        </w:tabs>
        <w:ind w:right="47"/>
        <w:rPr>
          <w:rFonts w:ascii="Arial" w:hAnsi="Arial" w:cs="Arial"/>
          <w:sz w:val="16"/>
          <w:szCs w:val="16"/>
        </w:rPr>
      </w:pPr>
    </w:p>
    <w:p w:rsidR="00093B54" w:rsidRPr="00093B54" w:rsidRDefault="00E71757" w:rsidP="00093B54">
      <w:pPr>
        <w:jc w:val="both"/>
        <w:rPr>
          <w:rFonts w:ascii="Arial" w:hAnsi="Arial" w:cs="Arial"/>
          <w:sz w:val="16"/>
          <w:szCs w:val="16"/>
        </w:rPr>
      </w:pPr>
      <w:r w:rsidRPr="00E71757">
        <w:rPr>
          <w:rFonts w:ascii="Arial" w:hAnsi="Arial" w:cs="Arial"/>
          <w:b/>
          <w:bCs/>
          <w:sz w:val="16"/>
          <w:szCs w:val="16"/>
        </w:rPr>
        <w:t>PRAZO DE ENTREGA</w:t>
      </w:r>
      <w:r w:rsidRPr="00E71757">
        <w:rPr>
          <w:rFonts w:ascii="Arial" w:hAnsi="Arial" w:cs="Arial"/>
          <w:b/>
          <w:sz w:val="16"/>
          <w:szCs w:val="16"/>
        </w:rPr>
        <w:t xml:space="preserve">: </w:t>
      </w:r>
      <w:r w:rsidR="00093B54" w:rsidRPr="00093B54">
        <w:rPr>
          <w:rFonts w:ascii="Arial" w:hAnsi="Arial" w:cs="Arial"/>
          <w:sz w:val="16"/>
          <w:szCs w:val="16"/>
        </w:rPr>
        <w:t xml:space="preserve">O prazo de início da entrega deve ser no máximo de </w:t>
      </w:r>
      <w:r w:rsidR="00093B54" w:rsidRPr="00093B54">
        <w:rPr>
          <w:rFonts w:ascii="Arial" w:hAnsi="Arial" w:cs="Arial"/>
          <w:b/>
          <w:sz w:val="16"/>
          <w:szCs w:val="16"/>
        </w:rPr>
        <w:t>30 (trinta) dias</w:t>
      </w:r>
      <w:r w:rsidR="00093B54" w:rsidRPr="00093B54">
        <w:rPr>
          <w:rFonts w:ascii="Arial" w:hAnsi="Arial" w:cs="Arial"/>
          <w:sz w:val="16"/>
          <w:szCs w:val="16"/>
        </w:rPr>
        <w:t>, contados da emissão da Nota de Empenho, de acordo com o item 4.1.2 do Termo de Referência.</w:t>
      </w:r>
    </w:p>
    <w:p w:rsidR="00093B54" w:rsidRPr="00093B54" w:rsidRDefault="00093B54" w:rsidP="00093B54">
      <w:pPr>
        <w:autoSpaceDE w:val="0"/>
        <w:autoSpaceDN w:val="0"/>
        <w:adjustRightInd w:val="0"/>
        <w:jc w:val="both"/>
        <w:rPr>
          <w:rFonts w:ascii="Arial" w:hAnsi="Arial" w:cs="Arial"/>
          <w:sz w:val="16"/>
          <w:szCs w:val="16"/>
        </w:rPr>
      </w:pPr>
    </w:p>
    <w:p w:rsidR="00093B54" w:rsidRPr="00093B54" w:rsidRDefault="00093B54" w:rsidP="00093B54">
      <w:pPr>
        <w:autoSpaceDE w:val="0"/>
        <w:autoSpaceDN w:val="0"/>
        <w:adjustRightInd w:val="0"/>
        <w:jc w:val="both"/>
        <w:rPr>
          <w:rFonts w:ascii="Arial" w:hAnsi="Arial" w:cs="Arial"/>
          <w:sz w:val="16"/>
          <w:szCs w:val="16"/>
        </w:rPr>
      </w:pPr>
      <w:r w:rsidRPr="00093B54">
        <w:rPr>
          <w:rFonts w:ascii="Arial" w:hAnsi="Arial" w:cs="Arial"/>
          <w:bCs/>
          <w:sz w:val="16"/>
          <w:szCs w:val="16"/>
        </w:rPr>
        <w:t>6.2.1</w:t>
      </w:r>
      <w:r w:rsidRPr="00093B54">
        <w:rPr>
          <w:rFonts w:ascii="Arial" w:hAnsi="Arial" w:cs="Arial"/>
          <w:b/>
          <w:bCs/>
          <w:sz w:val="16"/>
          <w:szCs w:val="16"/>
        </w:rPr>
        <w:t xml:space="preserve"> Embalagem - </w:t>
      </w:r>
      <w:r w:rsidRPr="00093B54">
        <w:rPr>
          <w:rFonts w:ascii="Arial" w:hAnsi="Arial" w:cs="Arial"/>
          <w:sz w:val="16"/>
          <w:szCs w:val="16"/>
        </w:rPr>
        <w:t>o material deve ser entregue na embalagem original, em perfeito estado, sem sinais de violação, sem aderência ao produto, umidade, sem inadequação de conteúdo, identificadas, nas condições de temperatura exigida em rótulo, e com o número do registro emitido pela ANVISA/Ministério da Saúde.</w:t>
      </w:r>
    </w:p>
    <w:p w:rsidR="00E71757" w:rsidRPr="00E71757" w:rsidRDefault="00E71757" w:rsidP="00E71757">
      <w:pPr>
        <w:pStyle w:val="PargrafodaLista"/>
        <w:spacing w:line="360" w:lineRule="auto"/>
        <w:ind w:left="360"/>
        <w:jc w:val="both"/>
        <w:rPr>
          <w:rFonts w:ascii="Arial" w:hAnsi="Arial" w:cs="Arial"/>
          <w:sz w:val="16"/>
          <w:szCs w:val="16"/>
        </w:rPr>
      </w:pPr>
    </w:p>
    <w:p w:rsidR="004F755F" w:rsidRPr="00093B54" w:rsidRDefault="00F17DD3" w:rsidP="004F755F">
      <w:pPr>
        <w:pStyle w:val="Recuodecorpodetexto"/>
        <w:numPr>
          <w:ilvl w:val="1"/>
          <w:numId w:val="19"/>
        </w:numPr>
        <w:jc w:val="both"/>
        <w:rPr>
          <w:rFonts w:ascii="Arial" w:hAnsi="Arial" w:cs="Arial"/>
          <w:sz w:val="16"/>
          <w:szCs w:val="16"/>
          <w:lang w:val="pt-BR"/>
        </w:rPr>
      </w:pPr>
      <w:r w:rsidRPr="00093B54">
        <w:rPr>
          <w:rFonts w:ascii="Arial" w:hAnsi="Arial" w:cs="Arial"/>
          <w:b/>
          <w:sz w:val="16"/>
          <w:szCs w:val="16"/>
          <w:lang w:val="pt-BR"/>
        </w:rPr>
        <w:t>LOCAL/HORÁRIOS:</w:t>
      </w:r>
      <w:r w:rsidR="00F840A5" w:rsidRPr="00093B54">
        <w:rPr>
          <w:rFonts w:ascii="Arial" w:hAnsi="Arial" w:cs="Arial"/>
          <w:b/>
          <w:sz w:val="16"/>
          <w:szCs w:val="16"/>
          <w:lang w:val="pt-BR"/>
        </w:rPr>
        <w:t xml:space="preserve"> </w:t>
      </w:r>
      <w:r w:rsidR="00E71757" w:rsidRPr="00093B54">
        <w:rPr>
          <w:rFonts w:ascii="Arial" w:hAnsi="Arial" w:cs="Arial"/>
          <w:sz w:val="16"/>
          <w:szCs w:val="16"/>
          <w:lang w:val="pt-BR"/>
        </w:rPr>
        <w:t xml:space="preserve">Os materiais deverão ser entregues </w:t>
      </w:r>
      <w:r w:rsidR="00CA7CDA" w:rsidRPr="00093B54">
        <w:rPr>
          <w:rFonts w:ascii="Arial" w:hAnsi="Arial" w:cs="Arial"/>
          <w:sz w:val="16"/>
          <w:szCs w:val="16"/>
          <w:lang w:val="pt-BR"/>
        </w:rPr>
        <w:t xml:space="preserve">com frete CIF </w:t>
      </w:r>
      <w:r w:rsidR="00E71757" w:rsidRPr="00093B54">
        <w:rPr>
          <w:rFonts w:ascii="Arial" w:hAnsi="Arial" w:cs="Arial"/>
          <w:sz w:val="16"/>
          <w:szCs w:val="16"/>
          <w:lang w:val="pt-BR"/>
        </w:rPr>
        <w:t>n</w:t>
      </w:r>
      <w:r w:rsidR="00093B54">
        <w:rPr>
          <w:rFonts w:ascii="Arial" w:hAnsi="Arial" w:cs="Arial"/>
          <w:sz w:val="16"/>
          <w:szCs w:val="16"/>
          <w:lang w:val="pt-BR"/>
        </w:rPr>
        <w:t>o</w:t>
      </w:r>
      <w:r w:rsidR="00CA7CDA" w:rsidRPr="00093B54">
        <w:rPr>
          <w:rFonts w:ascii="Arial" w:hAnsi="Arial" w:cs="Arial"/>
          <w:sz w:val="16"/>
          <w:szCs w:val="16"/>
          <w:lang w:val="pt-BR"/>
        </w:rPr>
        <w:t xml:space="preserve"> </w:t>
      </w:r>
      <w:r w:rsidR="00093B54" w:rsidRPr="00093B54">
        <w:rPr>
          <w:rFonts w:ascii="Arial" w:hAnsi="Arial" w:cs="Arial"/>
          <w:sz w:val="16"/>
          <w:szCs w:val="16"/>
          <w:lang w:val="pt-BR"/>
        </w:rPr>
        <w:t>ALMOXARIFADO CENTRAL DA SESAU, na</w:t>
      </w:r>
      <w:proofErr w:type="gramStart"/>
      <w:r w:rsidR="00093B54" w:rsidRPr="00093B54">
        <w:rPr>
          <w:rFonts w:ascii="Arial" w:hAnsi="Arial" w:cs="Arial"/>
          <w:sz w:val="16"/>
          <w:szCs w:val="16"/>
          <w:lang w:val="pt-BR"/>
        </w:rPr>
        <w:t xml:space="preserve">  </w:t>
      </w:r>
      <w:proofErr w:type="gramEnd"/>
      <w:r w:rsidR="00093B54" w:rsidRPr="00093B54">
        <w:rPr>
          <w:rFonts w:ascii="Arial" w:hAnsi="Arial" w:cs="Arial"/>
          <w:sz w:val="16"/>
          <w:szCs w:val="16"/>
          <w:lang w:val="pt-BR"/>
        </w:rPr>
        <w:t>Av. Rio Madeira, nº 603, Bairro Nova Porto Velho  – Porto Velho/RO, no horário das 7:30h às 13:30h  de segunda a sexta – feira, conforme necessidade e solicitação da SESAU</w:t>
      </w:r>
      <w:r w:rsidR="00093B54">
        <w:rPr>
          <w:rFonts w:ascii="Arial" w:hAnsi="Arial" w:cs="Arial"/>
          <w:sz w:val="16"/>
          <w:szCs w:val="16"/>
          <w:lang w:val="pt-BR"/>
        </w:rPr>
        <w:t>.</w:t>
      </w:r>
    </w:p>
    <w:p w:rsidR="00AA7C4D" w:rsidRPr="00B91BAA" w:rsidRDefault="00AA7C4D" w:rsidP="00B91BAA">
      <w:pPr>
        <w:jc w:val="both"/>
        <w:rPr>
          <w:rFonts w:ascii="Arial" w:hAnsi="Arial" w:cs="Arial"/>
          <w:sz w:val="16"/>
          <w:szCs w:val="16"/>
        </w:rPr>
      </w:pPr>
    </w:p>
    <w:p w:rsidR="00F17DD3" w:rsidRDefault="00F17DD3" w:rsidP="00F17DD3">
      <w:pPr>
        <w:ind w:firstLine="825"/>
        <w:jc w:val="both"/>
        <w:rPr>
          <w:rFonts w:ascii="Arial" w:hAnsi="Arial" w:cs="Arial"/>
        </w:rPr>
      </w:pPr>
    </w:p>
    <w:p w:rsidR="00DE1904" w:rsidRDefault="00DE1904" w:rsidP="00F17DD3">
      <w:pPr>
        <w:ind w:firstLine="825"/>
        <w:jc w:val="both"/>
        <w:rPr>
          <w:rFonts w:ascii="Arial" w:hAnsi="Arial" w:cs="Arial"/>
        </w:rPr>
      </w:pPr>
    </w:p>
    <w:p w:rsidR="00E71757" w:rsidRPr="00B91BAA" w:rsidRDefault="00E71757" w:rsidP="00F17DD3">
      <w:pPr>
        <w:ind w:firstLine="825"/>
        <w:jc w:val="both"/>
        <w:rPr>
          <w:rFonts w:ascii="Arial" w:hAnsi="Arial" w:cs="Arial"/>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lastRenderedPageBreak/>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716C18" w:rsidRDefault="00716C18" w:rsidP="00716C18">
      <w:pPr>
        <w:tabs>
          <w:tab w:val="left" w:pos="1134"/>
        </w:tabs>
        <w:jc w:val="both"/>
        <w:rPr>
          <w:rFonts w:ascii="Arial" w:hAnsi="Arial" w:cs="Arial"/>
          <w:b/>
          <w:sz w:val="16"/>
          <w:szCs w:val="16"/>
        </w:rPr>
      </w:pPr>
      <w:r>
        <w:rPr>
          <w:rFonts w:ascii="Arial" w:hAnsi="Arial" w:cs="Arial"/>
          <w:b/>
          <w:sz w:val="16"/>
          <w:szCs w:val="16"/>
        </w:rPr>
        <w:t>14. DA ALTERAÇÃO DAS MARCAS DOS ITENS REGISTRADOS</w:t>
      </w:r>
    </w:p>
    <w:p w:rsidR="00716C18" w:rsidRDefault="00716C18" w:rsidP="00716C18">
      <w:pPr>
        <w:tabs>
          <w:tab w:val="left" w:pos="1134"/>
        </w:tabs>
        <w:jc w:val="both"/>
        <w:rPr>
          <w:rFonts w:ascii="Arial" w:hAnsi="Arial" w:cs="Arial"/>
          <w:b/>
          <w:sz w:val="16"/>
          <w:szCs w:val="16"/>
        </w:rPr>
      </w:pPr>
    </w:p>
    <w:p w:rsidR="00716C18" w:rsidRDefault="00716C18" w:rsidP="00716C18">
      <w:pPr>
        <w:jc w:val="both"/>
        <w:rPr>
          <w:rFonts w:ascii="Arial" w:hAnsi="Arial" w:cs="Arial"/>
          <w:sz w:val="16"/>
          <w:szCs w:val="16"/>
        </w:rPr>
      </w:pPr>
      <w:r>
        <w:rPr>
          <w:rFonts w:ascii="Arial" w:hAnsi="Arial" w:cs="Arial"/>
          <w:sz w:val="16"/>
          <w:szCs w:val="16"/>
        </w:rPr>
        <w:t xml:space="preserve">14.1. A marca/laboratório do item registrado poderá ser alterada, desde que seja por outra marca compatível em qualidade com </w:t>
      </w:r>
      <w:proofErr w:type="gramStart"/>
      <w:r>
        <w:rPr>
          <w:rFonts w:ascii="Arial" w:hAnsi="Arial" w:cs="Arial"/>
          <w:sz w:val="16"/>
          <w:szCs w:val="16"/>
        </w:rPr>
        <w:t>a inicialmente ofertada, de acordo com a decisão nº 142/12</w:t>
      </w:r>
      <w:proofErr w:type="gramEnd"/>
      <w:r>
        <w:rPr>
          <w:rFonts w:ascii="Arial" w:hAnsi="Arial" w:cs="Arial"/>
          <w:sz w:val="16"/>
          <w:szCs w:val="16"/>
        </w:rPr>
        <w:t>/GCPCN.</w:t>
      </w:r>
    </w:p>
    <w:p w:rsidR="00716C18" w:rsidRDefault="00716C18" w:rsidP="00716C18">
      <w:pPr>
        <w:jc w:val="both"/>
        <w:rPr>
          <w:rFonts w:ascii="Arial" w:hAnsi="Arial" w:cs="Arial"/>
          <w:sz w:val="16"/>
          <w:szCs w:val="16"/>
        </w:rPr>
      </w:pPr>
    </w:p>
    <w:p w:rsidR="00716C18" w:rsidRDefault="00716C18" w:rsidP="00716C18">
      <w:pPr>
        <w:jc w:val="both"/>
        <w:rPr>
          <w:rFonts w:ascii="Arial" w:hAnsi="Arial" w:cs="Arial"/>
          <w:sz w:val="16"/>
          <w:szCs w:val="16"/>
        </w:rPr>
      </w:pPr>
      <w:r>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716C18" w:rsidRDefault="00716C18" w:rsidP="00716C18">
      <w:pPr>
        <w:jc w:val="both"/>
        <w:rPr>
          <w:rFonts w:ascii="Arial" w:hAnsi="Arial" w:cs="Arial"/>
          <w:sz w:val="16"/>
          <w:szCs w:val="16"/>
        </w:rPr>
      </w:pPr>
    </w:p>
    <w:p w:rsidR="00716C18" w:rsidRDefault="00716C18" w:rsidP="00716C18">
      <w:pPr>
        <w:jc w:val="both"/>
        <w:rPr>
          <w:rFonts w:ascii="Arial" w:hAnsi="Arial" w:cs="Arial"/>
          <w:sz w:val="16"/>
          <w:szCs w:val="16"/>
        </w:rPr>
      </w:pPr>
      <w:r>
        <w:rPr>
          <w:rFonts w:ascii="Arial" w:hAnsi="Arial" w:cs="Arial"/>
          <w:sz w:val="16"/>
          <w:szCs w:val="16"/>
        </w:rPr>
        <w:t>14.3. Para substituição da marca registrada a empresa detentora deverá:</w:t>
      </w:r>
    </w:p>
    <w:p w:rsidR="00716C18" w:rsidRDefault="00716C18" w:rsidP="00716C18">
      <w:pPr>
        <w:jc w:val="both"/>
        <w:rPr>
          <w:rFonts w:ascii="Arial" w:hAnsi="Arial" w:cs="Arial"/>
          <w:sz w:val="16"/>
          <w:szCs w:val="16"/>
        </w:rPr>
      </w:pPr>
    </w:p>
    <w:p w:rsidR="00716C18" w:rsidRDefault="00716C18" w:rsidP="00716C18">
      <w:pPr>
        <w:jc w:val="both"/>
        <w:rPr>
          <w:rFonts w:ascii="Arial" w:hAnsi="Arial" w:cs="Arial"/>
          <w:sz w:val="16"/>
          <w:szCs w:val="16"/>
        </w:rPr>
      </w:pPr>
      <w:r>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Pr>
          <w:rFonts w:ascii="Arial" w:hAnsi="Arial" w:cs="Arial"/>
          <w:i/>
          <w:sz w:val="16"/>
          <w:szCs w:val="16"/>
          <w:u w:val="single"/>
        </w:rPr>
        <w:t>amostra</w:t>
      </w:r>
      <w:r>
        <w:rPr>
          <w:rFonts w:ascii="Arial" w:hAnsi="Arial" w:cs="Arial"/>
          <w:sz w:val="16"/>
          <w:szCs w:val="16"/>
        </w:rPr>
        <w:t xml:space="preserve"> do produto da nova marca/laboratório ofertada, bem como registro do produto na ANVISA e Certificado de Boas Práticas vigente.</w:t>
      </w:r>
    </w:p>
    <w:p w:rsidR="00716C18" w:rsidRDefault="00716C18" w:rsidP="00716C18">
      <w:pPr>
        <w:jc w:val="both"/>
        <w:rPr>
          <w:rFonts w:ascii="Arial" w:hAnsi="Arial" w:cs="Arial"/>
          <w:sz w:val="16"/>
          <w:szCs w:val="16"/>
        </w:rPr>
      </w:pPr>
    </w:p>
    <w:p w:rsidR="00716C18" w:rsidRDefault="00716C18" w:rsidP="00716C18">
      <w:pPr>
        <w:jc w:val="both"/>
        <w:rPr>
          <w:rFonts w:ascii="Arial" w:hAnsi="Arial" w:cs="Arial"/>
          <w:sz w:val="16"/>
          <w:szCs w:val="16"/>
        </w:rPr>
      </w:pPr>
      <w:r>
        <w:rPr>
          <w:rFonts w:ascii="Arial" w:hAnsi="Arial" w:cs="Arial"/>
          <w:sz w:val="16"/>
          <w:szCs w:val="16"/>
        </w:rPr>
        <w:t>14.3.2. O órgão gerenciador da ata de registro de preços,</w:t>
      </w:r>
      <w:proofErr w:type="gramStart"/>
      <w:r>
        <w:rPr>
          <w:rFonts w:ascii="Arial" w:hAnsi="Arial" w:cs="Arial"/>
          <w:sz w:val="16"/>
          <w:szCs w:val="16"/>
        </w:rPr>
        <w:t xml:space="preserve">  </w:t>
      </w:r>
      <w:proofErr w:type="gramEnd"/>
      <w:r>
        <w:rPr>
          <w:rFonts w:ascii="Arial" w:hAnsi="Arial" w:cs="Arial"/>
          <w:sz w:val="16"/>
          <w:szCs w:val="16"/>
        </w:rPr>
        <w:t>de posse da documentação apresentada, analisará o pedido, e com base no parecer técnico, poderá deferi-lo ou negá-lo.</w:t>
      </w:r>
    </w:p>
    <w:p w:rsidR="00716C18" w:rsidRDefault="00716C18" w:rsidP="00716C18">
      <w:pPr>
        <w:jc w:val="both"/>
        <w:rPr>
          <w:rFonts w:ascii="Arial" w:hAnsi="Arial" w:cs="Arial"/>
          <w:sz w:val="16"/>
          <w:szCs w:val="16"/>
        </w:rPr>
      </w:pPr>
    </w:p>
    <w:p w:rsidR="00716C18" w:rsidRDefault="00716C18" w:rsidP="00716C18">
      <w:pPr>
        <w:jc w:val="both"/>
        <w:rPr>
          <w:rFonts w:ascii="Arial" w:hAnsi="Arial" w:cs="Arial"/>
          <w:sz w:val="16"/>
          <w:szCs w:val="16"/>
        </w:rPr>
      </w:pPr>
      <w:r>
        <w:rPr>
          <w:rFonts w:ascii="Arial" w:hAnsi="Arial" w:cs="Arial"/>
          <w:sz w:val="16"/>
          <w:szCs w:val="16"/>
        </w:rPr>
        <w:t>14.3.3. Em qualquer caso, a troca de marca não poderá ser efetivada se a nova marca ofertada for incompatível ou de qualidade e quantidade inferior a inicialmente ofertada.</w:t>
      </w:r>
    </w:p>
    <w:p w:rsidR="00716C18" w:rsidRDefault="00716C18" w:rsidP="00716C18">
      <w:pPr>
        <w:jc w:val="both"/>
        <w:rPr>
          <w:rFonts w:ascii="Arial" w:hAnsi="Arial" w:cs="Arial"/>
          <w:sz w:val="16"/>
          <w:szCs w:val="16"/>
        </w:rPr>
      </w:pPr>
    </w:p>
    <w:p w:rsidR="00716C18" w:rsidRDefault="00716C18" w:rsidP="00716C18">
      <w:pPr>
        <w:jc w:val="both"/>
        <w:rPr>
          <w:rFonts w:ascii="Arial" w:hAnsi="Arial" w:cs="Arial"/>
          <w:sz w:val="16"/>
          <w:szCs w:val="16"/>
        </w:rPr>
      </w:pPr>
      <w:r>
        <w:rPr>
          <w:rFonts w:ascii="Arial" w:hAnsi="Arial" w:cs="Arial"/>
          <w:sz w:val="16"/>
          <w:szCs w:val="16"/>
        </w:rPr>
        <w:t>14.3.4. Quaisquer custos adicionais oriundo da alteração da marca/laboratório</w:t>
      </w:r>
      <w:proofErr w:type="gramStart"/>
      <w:r>
        <w:rPr>
          <w:rFonts w:ascii="Arial" w:hAnsi="Arial" w:cs="Arial"/>
          <w:sz w:val="16"/>
          <w:szCs w:val="16"/>
        </w:rPr>
        <w:t>, ficarão</w:t>
      </w:r>
      <w:proofErr w:type="gramEnd"/>
      <w:r>
        <w:rPr>
          <w:rFonts w:ascii="Arial" w:hAnsi="Arial" w:cs="Arial"/>
          <w:sz w:val="16"/>
          <w:szCs w:val="16"/>
        </w:rPr>
        <w:t xml:space="preserve"> por conta da detentora do registro de preços, ficando vedada a cobrança de custos adicionais a Administração Pública.</w:t>
      </w:r>
    </w:p>
    <w:p w:rsidR="00716C18" w:rsidRDefault="00716C18" w:rsidP="00716C18">
      <w:pPr>
        <w:pStyle w:val="Corpodetexto3"/>
        <w:tabs>
          <w:tab w:val="left" w:pos="900"/>
        </w:tabs>
        <w:ind w:right="47"/>
        <w:rPr>
          <w:rFonts w:ascii="Arial" w:hAnsi="Arial" w:cs="Arial"/>
          <w:sz w:val="16"/>
          <w:szCs w:val="16"/>
        </w:rPr>
      </w:pPr>
    </w:p>
    <w:p w:rsidR="00716C18" w:rsidRDefault="00716C18" w:rsidP="00716C18">
      <w:pPr>
        <w:pStyle w:val="Corpodetexto3"/>
        <w:tabs>
          <w:tab w:val="left" w:pos="900"/>
        </w:tabs>
        <w:ind w:right="47"/>
        <w:rPr>
          <w:rFonts w:ascii="Arial" w:hAnsi="Arial" w:cs="Arial"/>
          <w:sz w:val="16"/>
          <w:szCs w:val="16"/>
        </w:rPr>
      </w:pPr>
    </w:p>
    <w:p w:rsidR="00716C18" w:rsidRDefault="00716C18" w:rsidP="00716C18">
      <w:pPr>
        <w:pStyle w:val="Corpodetexto3"/>
        <w:tabs>
          <w:tab w:val="left" w:pos="900"/>
        </w:tabs>
        <w:ind w:right="47"/>
        <w:rPr>
          <w:rFonts w:ascii="Arial" w:hAnsi="Arial" w:cs="Arial"/>
          <w:b/>
          <w:bCs/>
          <w:sz w:val="16"/>
          <w:szCs w:val="16"/>
        </w:rPr>
      </w:pPr>
      <w:r>
        <w:rPr>
          <w:rFonts w:ascii="Arial" w:hAnsi="Arial" w:cs="Arial"/>
          <w:b/>
          <w:sz w:val="16"/>
          <w:szCs w:val="16"/>
        </w:rPr>
        <w:t>15.</w:t>
      </w:r>
      <w:r>
        <w:rPr>
          <w:rFonts w:ascii="Arial" w:hAnsi="Arial" w:cs="Arial"/>
          <w:sz w:val="16"/>
          <w:szCs w:val="16"/>
        </w:rPr>
        <w:t xml:space="preserve"> </w:t>
      </w:r>
      <w:r>
        <w:rPr>
          <w:rFonts w:ascii="Arial" w:hAnsi="Arial" w:cs="Arial"/>
          <w:b/>
          <w:bCs/>
          <w:sz w:val="16"/>
          <w:szCs w:val="16"/>
        </w:rPr>
        <w:t>DOS ÓRGÃOS PARTICIPANTES:</w:t>
      </w:r>
    </w:p>
    <w:p w:rsidR="00716C18" w:rsidRDefault="00716C18" w:rsidP="00716C18">
      <w:pPr>
        <w:pStyle w:val="Corpodetexto3"/>
        <w:tabs>
          <w:tab w:val="left" w:pos="900"/>
        </w:tabs>
        <w:ind w:right="47"/>
        <w:rPr>
          <w:rFonts w:ascii="Arial" w:hAnsi="Arial" w:cs="Arial"/>
          <w:b/>
          <w:bCs/>
          <w:sz w:val="16"/>
          <w:szCs w:val="16"/>
        </w:rPr>
      </w:pPr>
    </w:p>
    <w:p w:rsidR="00716C18" w:rsidRDefault="00716C18" w:rsidP="00716C18">
      <w:pPr>
        <w:pStyle w:val="Corpodetexto3"/>
        <w:tabs>
          <w:tab w:val="left" w:pos="900"/>
        </w:tabs>
        <w:ind w:right="47"/>
        <w:rPr>
          <w:rFonts w:ascii="Arial" w:hAnsi="Arial" w:cs="Arial"/>
          <w:sz w:val="16"/>
          <w:szCs w:val="16"/>
        </w:rPr>
      </w:pPr>
      <w:r>
        <w:rPr>
          <w:rFonts w:ascii="Arial" w:hAnsi="Arial" w:cs="Arial"/>
          <w:sz w:val="16"/>
          <w:szCs w:val="16"/>
        </w:rPr>
        <w:t>15.1. É participante desta ata o seguinte órgão pertencente à Administração Pública do Estado de Rondônia</w:t>
      </w:r>
    </w:p>
    <w:p w:rsidR="00716C18" w:rsidRDefault="00716C18" w:rsidP="00716C18">
      <w:pPr>
        <w:pStyle w:val="Corpodetexto3"/>
        <w:tabs>
          <w:tab w:val="left" w:pos="900"/>
        </w:tabs>
        <w:ind w:right="47"/>
        <w:rPr>
          <w:rFonts w:ascii="Arial" w:hAnsi="Arial" w:cs="Arial"/>
          <w:sz w:val="16"/>
          <w:szCs w:val="16"/>
        </w:rPr>
      </w:pPr>
    </w:p>
    <w:p w:rsidR="00E71757" w:rsidRDefault="00E71757" w:rsidP="00716C18">
      <w:pPr>
        <w:pStyle w:val="Corpodetexto3"/>
        <w:tabs>
          <w:tab w:val="left" w:pos="900"/>
        </w:tabs>
        <w:ind w:right="47"/>
        <w:rPr>
          <w:rFonts w:ascii="Arial" w:hAnsi="Arial" w:cs="Arial"/>
          <w:sz w:val="16"/>
          <w:szCs w:val="16"/>
        </w:rPr>
      </w:pPr>
    </w:p>
    <w:p w:rsidR="00716C18" w:rsidRDefault="00716C18" w:rsidP="00716C18">
      <w:pPr>
        <w:pStyle w:val="Corpodetexto3"/>
        <w:tabs>
          <w:tab w:val="left" w:pos="900"/>
        </w:tabs>
        <w:ind w:right="47"/>
        <w:rPr>
          <w:rFonts w:ascii="Arial" w:hAnsi="Arial" w:cs="Arial"/>
          <w:sz w:val="16"/>
          <w:szCs w:val="16"/>
        </w:rPr>
      </w:pPr>
      <w:r>
        <w:rPr>
          <w:rFonts w:ascii="Arial" w:hAnsi="Arial" w:cs="Arial"/>
          <w:b/>
          <w:sz w:val="16"/>
          <w:szCs w:val="16"/>
        </w:rPr>
        <w:t>SESAU</w:t>
      </w:r>
      <w:r>
        <w:rPr>
          <w:rFonts w:ascii="Arial" w:hAnsi="Arial" w:cs="Arial"/>
          <w:sz w:val="16"/>
          <w:szCs w:val="16"/>
        </w:rPr>
        <w:t xml:space="preserve"> - Secretaria de Estado da Saúde</w:t>
      </w:r>
    </w:p>
    <w:p w:rsidR="00716C18" w:rsidRDefault="00716C18" w:rsidP="00716C18">
      <w:pPr>
        <w:jc w:val="both"/>
        <w:rPr>
          <w:rFonts w:ascii="Arial" w:hAnsi="Arial" w:cs="Arial"/>
          <w:sz w:val="16"/>
          <w:szCs w:val="16"/>
        </w:rPr>
      </w:pPr>
    </w:p>
    <w:p w:rsidR="00E71757" w:rsidRDefault="00E71757" w:rsidP="00716C18">
      <w:pPr>
        <w:jc w:val="both"/>
        <w:rPr>
          <w:rFonts w:ascii="Arial" w:hAnsi="Arial" w:cs="Arial"/>
          <w:sz w:val="16"/>
          <w:szCs w:val="16"/>
        </w:rPr>
      </w:pPr>
    </w:p>
    <w:p w:rsidR="00716C18" w:rsidRDefault="00716C18" w:rsidP="00716C18">
      <w:pPr>
        <w:jc w:val="both"/>
        <w:rPr>
          <w:rFonts w:ascii="Arial" w:hAnsi="Arial" w:cs="Arial"/>
          <w:b/>
          <w:bCs/>
          <w:color w:val="000000"/>
          <w:sz w:val="16"/>
          <w:szCs w:val="16"/>
        </w:rPr>
      </w:pPr>
      <w:r>
        <w:rPr>
          <w:rFonts w:ascii="Arial" w:hAnsi="Arial" w:cs="Arial"/>
          <w:b/>
          <w:bCs/>
          <w:color w:val="000000"/>
          <w:sz w:val="16"/>
          <w:szCs w:val="16"/>
        </w:rPr>
        <w:t>16 - DISPOSIÇÕES GERAIS</w:t>
      </w:r>
    </w:p>
    <w:p w:rsidR="00716C18" w:rsidRDefault="00716C18" w:rsidP="00716C18">
      <w:pPr>
        <w:jc w:val="both"/>
        <w:rPr>
          <w:rFonts w:ascii="Arial" w:hAnsi="Arial" w:cs="Arial"/>
          <w:b/>
          <w:bCs/>
          <w:color w:val="000000"/>
          <w:sz w:val="16"/>
          <w:szCs w:val="16"/>
        </w:rPr>
      </w:pPr>
    </w:p>
    <w:p w:rsidR="00716C18" w:rsidRDefault="00716C18" w:rsidP="00716C18">
      <w:pPr>
        <w:jc w:val="both"/>
        <w:rPr>
          <w:rFonts w:ascii="Arial" w:hAnsi="Arial" w:cs="Arial"/>
          <w:color w:val="000000"/>
          <w:sz w:val="16"/>
          <w:szCs w:val="16"/>
        </w:rPr>
      </w:pPr>
      <w:r>
        <w:rPr>
          <w:rFonts w:ascii="Arial" w:hAnsi="Arial" w:cs="Arial"/>
          <w:color w:val="000000"/>
          <w:sz w:val="16"/>
          <w:szCs w:val="16"/>
        </w:rPr>
        <w:t>16.1.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16C18" w:rsidRDefault="00716C18" w:rsidP="00716C18">
      <w:pPr>
        <w:jc w:val="both"/>
        <w:rPr>
          <w:rFonts w:ascii="Arial" w:hAnsi="Arial" w:cs="Arial"/>
          <w:color w:val="000000"/>
          <w:sz w:val="16"/>
          <w:szCs w:val="16"/>
        </w:rPr>
      </w:pPr>
    </w:p>
    <w:p w:rsidR="00716C18" w:rsidRDefault="00716C18" w:rsidP="00716C18">
      <w:pPr>
        <w:jc w:val="both"/>
        <w:rPr>
          <w:rFonts w:ascii="Arial" w:hAnsi="Arial" w:cs="Arial"/>
          <w:color w:val="000000"/>
          <w:sz w:val="16"/>
          <w:szCs w:val="16"/>
        </w:rPr>
      </w:pPr>
      <w:r>
        <w:rPr>
          <w:rFonts w:ascii="Arial" w:hAnsi="Arial" w:cs="Arial"/>
          <w:color w:val="000000"/>
          <w:sz w:val="16"/>
          <w:szCs w:val="16"/>
        </w:rPr>
        <w:t>16.2. Fica a Detentora ciente que a publicidade da ata de registro de preços na imprensa oficial terá efeito de compromisso nas condições</w:t>
      </w:r>
      <w:proofErr w:type="gramStart"/>
      <w:r>
        <w:rPr>
          <w:rFonts w:ascii="Arial" w:hAnsi="Arial" w:cs="Arial"/>
          <w:color w:val="000000"/>
          <w:sz w:val="16"/>
          <w:szCs w:val="16"/>
        </w:rPr>
        <w:t xml:space="preserve">  </w:t>
      </w:r>
      <w:proofErr w:type="gramEnd"/>
      <w:r>
        <w:rPr>
          <w:rFonts w:ascii="Arial" w:hAnsi="Arial" w:cs="Arial"/>
          <w:color w:val="000000"/>
          <w:sz w:val="16"/>
          <w:szCs w:val="16"/>
        </w:rPr>
        <w:t xml:space="preserve">ofertadas e pactuadas na proposta apresentada à licitação. </w:t>
      </w:r>
    </w:p>
    <w:p w:rsidR="00716C18" w:rsidRDefault="00716C18" w:rsidP="00716C18">
      <w:pPr>
        <w:jc w:val="both"/>
        <w:rPr>
          <w:rFonts w:ascii="Arial" w:hAnsi="Arial" w:cs="Arial"/>
          <w:color w:val="000000"/>
          <w:sz w:val="16"/>
          <w:szCs w:val="16"/>
        </w:rPr>
      </w:pPr>
    </w:p>
    <w:p w:rsidR="00716C18" w:rsidRDefault="00716C18" w:rsidP="00716C18">
      <w:pPr>
        <w:jc w:val="both"/>
        <w:rPr>
          <w:rFonts w:ascii="Arial" w:hAnsi="Arial" w:cs="Arial"/>
          <w:color w:val="000000"/>
          <w:sz w:val="16"/>
          <w:szCs w:val="16"/>
        </w:rPr>
      </w:pPr>
      <w:r>
        <w:rPr>
          <w:rFonts w:ascii="Arial" w:hAnsi="Arial" w:cs="Arial"/>
          <w:color w:val="000000"/>
          <w:sz w:val="16"/>
          <w:szCs w:val="16"/>
        </w:rPr>
        <w:t xml:space="preserve">16.3. A Ata de Registro de Preços, os ajustes dela decorrentes, suas alterações e rescisões obedecerão ao Decreto Estadual 18.340/13, Lei Federal nº </w:t>
      </w:r>
      <w:proofErr w:type="gramStart"/>
      <w:r>
        <w:rPr>
          <w:rFonts w:ascii="Arial" w:hAnsi="Arial" w:cs="Arial"/>
          <w:color w:val="000000"/>
          <w:sz w:val="16"/>
          <w:szCs w:val="16"/>
        </w:rPr>
        <w:t>8.666/93, demais normas</w:t>
      </w:r>
      <w:proofErr w:type="gramEnd"/>
      <w:r>
        <w:rPr>
          <w:rFonts w:ascii="Arial" w:hAnsi="Arial" w:cs="Arial"/>
          <w:color w:val="000000"/>
          <w:sz w:val="16"/>
          <w:szCs w:val="16"/>
        </w:rPr>
        <w:t xml:space="preserve"> complementares e disposições desta Ata e do Edital que a precedeu, aplicáveis à execução e especialmente aos casos omissos.</w:t>
      </w:r>
    </w:p>
    <w:p w:rsidR="00716C18" w:rsidRDefault="00716C18" w:rsidP="00716C18">
      <w:pPr>
        <w:jc w:val="both"/>
        <w:rPr>
          <w:rFonts w:ascii="Arial" w:hAnsi="Arial" w:cs="Arial"/>
          <w:color w:val="000000"/>
          <w:sz w:val="16"/>
          <w:szCs w:val="16"/>
        </w:rPr>
      </w:pPr>
    </w:p>
    <w:p w:rsidR="00716C18" w:rsidRDefault="00716C18" w:rsidP="00716C18">
      <w:pPr>
        <w:jc w:val="both"/>
        <w:rPr>
          <w:rFonts w:ascii="Arial" w:hAnsi="Arial" w:cs="Arial"/>
          <w:color w:val="000000"/>
          <w:sz w:val="16"/>
          <w:szCs w:val="16"/>
        </w:rPr>
      </w:pPr>
      <w:r>
        <w:rPr>
          <w:rFonts w:ascii="Arial" w:hAnsi="Arial" w:cs="Arial"/>
          <w:color w:val="000000"/>
          <w:sz w:val="16"/>
          <w:szCs w:val="16"/>
        </w:rPr>
        <w:t>16.4. Fazem parte integrante desta Ata, para todos os efeitos legais: o Edital de Licitação e seus anexos, bem como, o ANEXO I desta ata que contém os preços registrados e respectivos detentores.</w:t>
      </w: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4F755F" w:rsidRDefault="004F755F" w:rsidP="00526790">
      <w:pPr>
        <w:ind w:right="47"/>
        <w:jc w:val="both"/>
        <w:rPr>
          <w:rFonts w:ascii="Arial" w:hAnsi="Arial" w:cs="Arial"/>
          <w:b/>
          <w:bCs/>
          <w:color w:val="000000"/>
          <w:sz w:val="16"/>
          <w:szCs w:val="16"/>
        </w:rPr>
      </w:pPr>
    </w:p>
    <w:p w:rsidR="004F755F" w:rsidRDefault="004F755F" w:rsidP="00526790">
      <w:pPr>
        <w:ind w:right="47"/>
        <w:jc w:val="both"/>
        <w:rPr>
          <w:rFonts w:ascii="Arial" w:hAnsi="Arial" w:cs="Arial"/>
          <w:b/>
          <w:bCs/>
          <w:color w:val="000000"/>
          <w:sz w:val="16"/>
          <w:szCs w:val="16"/>
        </w:rPr>
      </w:pPr>
    </w:p>
    <w:p w:rsidR="004F755F" w:rsidRPr="00C062F7" w:rsidRDefault="004F755F" w:rsidP="00526790">
      <w:pPr>
        <w:ind w:right="47"/>
        <w:jc w:val="both"/>
        <w:rPr>
          <w:rFonts w:ascii="Arial" w:hAnsi="Arial" w:cs="Arial"/>
          <w:b/>
          <w:bCs/>
          <w:color w:val="000000"/>
          <w:sz w:val="10"/>
          <w:szCs w:val="10"/>
        </w:rPr>
      </w:pPr>
    </w:p>
    <w:sectPr w:rsidR="004F755F" w:rsidRPr="00C062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1757" w:rsidRDefault="00E71757">
      <w:r>
        <w:separator/>
      </w:r>
    </w:p>
  </w:endnote>
  <w:endnote w:type="continuationSeparator" w:id="0">
    <w:p w:rsidR="00E71757" w:rsidRDefault="00E717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1757" w:rsidRDefault="00E71757">
      <w:r>
        <w:separator/>
      </w:r>
    </w:p>
  </w:footnote>
  <w:footnote w:type="continuationSeparator" w:id="0">
    <w:p w:rsidR="00E71757" w:rsidRDefault="00E717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1757" w:rsidRDefault="00E71757">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9E7E2A"/>
    <w:multiLevelType w:val="hybridMultilevel"/>
    <w:tmpl w:val="436AA1DA"/>
    <w:lvl w:ilvl="0" w:tplc="BB1EEC50">
      <w:start w:val="1"/>
      <w:numFmt w:val="decimal"/>
      <w:lvlText w:val="4.1.%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0"/>
  </w:num>
  <w:num w:numId="3">
    <w:abstractNumId w:val="23"/>
  </w:num>
  <w:num w:numId="4">
    <w:abstractNumId w:val="27"/>
  </w:num>
  <w:num w:numId="5">
    <w:abstractNumId w:val="44"/>
  </w:num>
  <w:num w:numId="6">
    <w:abstractNumId w:val="6"/>
  </w:num>
  <w:num w:numId="7">
    <w:abstractNumId w:val="25"/>
  </w:num>
  <w:num w:numId="8">
    <w:abstractNumId w:val="18"/>
  </w:num>
  <w:num w:numId="9">
    <w:abstractNumId w:val="37"/>
  </w:num>
  <w:num w:numId="10">
    <w:abstractNumId w:val="33"/>
  </w:num>
  <w:num w:numId="11">
    <w:abstractNumId w:val="39"/>
  </w:num>
  <w:num w:numId="12">
    <w:abstractNumId w:val="14"/>
  </w:num>
  <w:num w:numId="13">
    <w:abstractNumId w:val="31"/>
  </w:num>
  <w:num w:numId="14">
    <w:abstractNumId w:val="12"/>
  </w:num>
  <w:num w:numId="15">
    <w:abstractNumId w:val="41"/>
  </w:num>
  <w:num w:numId="16">
    <w:abstractNumId w:val="47"/>
  </w:num>
  <w:num w:numId="17">
    <w:abstractNumId w:val="35"/>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3"/>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2"/>
  </w:num>
  <w:num w:numId="36">
    <w:abstractNumId w:val="15"/>
  </w:num>
  <w:num w:numId="37">
    <w:abstractNumId w:val="20"/>
  </w:num>
  <w:num w:numId="38">
    <w:abstractNumId w:val="16"/>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8"/>
  </w:num>
  <w:num w:numId="46">
    <w:abstractNumId w:val="8"/>
  </w:num>
  <w:num w:numId="47">
    <w:abstractNumId w:val="3"/>
  </w:num>
  <w:num w:numId="48">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2A01"/>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93B54"/>
    <w:rsid w:val="000A160C"/>
    <w:rsid w:val="000A2283"/>
    <w:rsid w:val="000A6C06"/>
    <w:rsid w:val="000A6D1C"/>
    <w:rsid w:val="000B1908"/>
    <w:rsid w:val="000B2688"/>
    <w:rsid w:val="000B2A2E"/>
    <w:rsid w:val="000B7916"/>
    <w:rsid w:val="000C0E03"/>
    <w:rsid w:val="000C3EAC"/>
    <w:rsid w:val="000D04E2"/>
    <w:rsid w:val="000D0F5E"/>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55A5"/>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16D"/>
    <w:rsid w:val="00255F4C"/>
    <w:rsid w:val="00256091"/>
    <w:rsid w:val="00260036"/>
    <w:rsid w:val="00263010"/>
    <w:rsid w:val="002640C0"/>
    <w:rsid w:val="00265C0C"/>
    <w:rsid w:val="0026689A"/>
    <w:rsid w:val="0027115B"/>
    <w:rsid w:val="0028355D"/>
    <w:rsid w:val="00284428"/>
    <w:rsid w:val="00286A75"/>
    <w:rsid w:val="00294FBA"/>
    <w:rsid w:val="00294FC4"/>
    <w:rsid w:val="002A1D6C"/>
    <w:rsid w:val="002A208A"/>
    <w:rsid w:val="002B1530"/>
    <w:rsid w:val="002B3180"/>
    <w:rsid w:val="002B37D9"/>
    <w:rsid w:val="002B5727"/>
    <w:rsid w:val="002B5A0D"/>
    <w:rsid w:val="002B736B"/>
    <w:rsid w:val="002C0603"/>
    <w:rsid w:val="002C214A"/>
    <w:rsid w:val="002C5AC0"/>
    <w:rsid w:val="002D43DC"/>
    <w:rsid w:val="002D60E9"/>
    <w:rsid w:val="002E0000"/>
    <w:rsid w:val="002E300A"/>
    <w:rsid w:val="002F2335"/>
    <w:rsid w:val="002F3C02"/>
    <w:rsid w:val="002F5208"/>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2BDA"/>
    <w:rsid w:val="003860D7"/>
    <w:rsid w:val="0039010C"/>
    <w:rsid w:val="003977B2"/>
    <w:rsid w:val="00397D1E"/>
    <w:rsid w:val="003A2E4C"/>
    <w:rsid w:val="003A40B9"/>
    <w:rsid w:val="003B4751"/>
    <w:rsid w:val="003B4B40"/>
    <w:rsid w:val="003B4FB5"/>
    <w:rsid w:val="003B608D"/>
    <w:rsid w:val="003B68BB"/>
    <w:rsid w:val="003C7ECE"/>
    <w:rsid w:val="003D2D98"/>
    <w:rsid w:val="003D6780"/>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A71D5"/>
    <w:rsid w:val="004C43D9"/>
    <w:rsid w:val="004C7466"/>
    <w:rsid w:val="004D097B"/>
    <w:rsid w:val="004D3087"/>
    <w:rsid w:val="004D3DE4"/>
    <w:rsid w:val="004D4485"/>
    <w:rsid w:val="004D4FEA"/>
    <w:rsid w:val="004F079C"/>
    <w:rsid w:val="004F0BFA"/>
    <w:rsid w:val="004F507D"/>
    <w:rsid w:val="004F65DF"/>
    <w:rsid w:val="004F755F"/>
    <w:rsid w:val="00500A92"/>
    <w:rsid w:val="00501316"/>
    <w:rsid w:val="005034E4"/>
    <w:rsid w:val="00515E3C"/>
    <w:rsid w:val="00516EE5"/>
    <w:rsid w:val="00521109"/>
    <w:rsid w:val="00524202"/>
    <w:rsid w:val="00526790"/>
    <w:rsid w:val="00526D01"/>
    <w:rsid w:val="00533D8C"/>
    <w:rsid w:val="005353C3"/>
    <w:rsid w:val="00542D5C"/>
    <w:rsid w:val="0054767B"/>
    <w:rsid w:val="005513A4"/>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1E4E"/>
    <w:rsid w:val="005E2FA0"/>
    <w:rsid w:val="005E313E"/>
    <w:rsid w:val="005E59C1"/>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2B39"/>
    <w:rsid w:val="006D7643"/>
    <w:rsid w:val="006E6225"/>
    <w:rsid w:val="006F19C3"/>
    <w:rsid w:val="00702065"/>
    <w:rsid w:val="00716C18"/>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7E0"/>
    <w:rsid w:val="00791D75"/>
    <w:rsid w:val="00792AA9"/>
    <w:rsid w:val="00793605"/>
    <w:rsid w:val="00794A66"/>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07432"/>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012"/>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E2A8D"/>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1E6"/>
    <w:rsid w:val="0098097E"/>
    <w:rsid w:val="00996BFE"/>
    <w:rsid w:val="009A230C"/>
    <w:rsid w:val="009A3C8C"/>
    <w:rsid w:val="009A4671"/>
    <w:rsid w:val="009A54D1"/>
    <w:rsid w:val="009B1C4F"/>
    <w:rsid w:val="009B1FDD"/>
    <w:rsid w:val="009B4A86"/>
    <w:rsid w:val="009C0461"/>
    <w:rsid w:val="009C4B43"/>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485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010B"/>
    <w:rsid w:val="00B62C75"/>
    <w:rsid w:val="00B70DE3"/>
    <w:rsid w:val="00B718BC"/>
    <w:rsid w:val="00B72122"/>
    <w:rsid w:val="00B72F13"/>
    <w:rsid w:val="00B73679"/>
    <w:rsid w:val="00B75868"/>
    <w:rsid w:val="00B80113"/>
    <w:rsid w:val="00B81C1B"/>
    <w:rsid w:val="00B845F6"/>
    <w:rsid w:val="00B8662B"/>
    <w:rsid w:val="00B86F85"/>
    <w:rsid w:val="00B87600"/>
    <w:rsid w:val="00B91BAA"/>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E7EEF"/>
    <w:rsid w:val="00BF0AC8"/>
    <w:rsid w:val="00BF417F"/>
    <w:rsid w:val="00BF4A4A"/>
    <w:rsid w:val="00C00DDE"/>
    <w:rsid w:val="00C062F7"/>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137D"/>
    <w:rsid w:val="00C97ABC"/>
    <w:rsid w:val="00CA10B3"/>
    <w:rsid w:val="00CA7CDA"/>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47815"/>
    <w:rsid w:val="00D5545F"/>
    <w:rsid w:val="00D63A4B"/>
    <w:rsid w:val="00D678C8"/>
    <w:rsid w:val="00D7089B"/>
    <w:rsid w:val="00D74634"/>
    <w:rsid w:val="00D75B36"/>
    <w:rsid w:val="00D77206"/>
    <w:rsid w:val="00D92B10"/>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1904"/>
    <w:rsid w:val="00DE287F"/>
    <w:rsid w:val="00DE3E2B"/>
    <w:rsid w:val="00DE5A13"/>
    <w:rsid w:val="00DE6B15"/>
    <w:rsid w:val="00DE71D1"/>
    <w:rsid w:val="00DF60B9"/>
    <w:rsid w:val="00DF670A"/>
    <w:rsid w:val="00DF79AD"/>
    <w:rsid w:val="00E0140E"/>
    <w:rsid w:val="00E02332"/>
    <w:rsid w:val="00E03821"/>
    <w:rsid w:val="00E039F5"/>
    <w:rsid w:val="00E10790"/>
    <w:rsid w:val="00E160BA"/>
    <w:rsid w:val="00E23C85"/>
    <w:rsid w:val="00E25115"/>
    <w:rsid w:val="00E40F89"/>
    <w:rsid w:val="00E4412D"/>
    <w:rsid w:val="00E4549A"/>
    <w:rsid w:val="00E464A7"/>
    <w:rsid w:val="00E522A9"/>
    <w:rsid w:val="00E542CE"/>
    <w:rsid w:val="00E5792C"/>
    <w:rsid w:val="00E71757"/>
    <w:rsid w:val="00E717DD"/>
    <w:rsid w:val="00E71CF0"/>
    <w:rsid w:val="00E727D5"/>
    <w:rsid w:val="00E72C3A"/>
    <w:rsid w:val="00E732A9"/>
    <w:rsid w:val="00E746DF"/>
    <w:rsid w:val="00E850F0"/>
    <w:rsid w:val="00E93F3F"/>
    <w:rsid w:val="00EA17EC"/>
    <w:rsid w:val="00EB3517"/>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553B1"/>
    <w:rsid w:val="00F620F2"/>
    <w:rsid w:val="00F67134"/>
    <w:rsid w:val="00F82523"/>
    <w:rsid w:val="00F83286"/>
    <w:rsid w:val="00F83D0F"/>
    <w:rsid w:val="00F840A5"/>
    <w:rsid w:val="00F84A10"/>
    <w:rsid w:val="00F869B5"/>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C7C24"/>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250742618">
      <w:bodyDiv w:val="1"/>
      <w:marLeft w:val="0"/>
      <w:marRight w:val="0"/>
      <w:marTop w:val="0"/>
      <w:marBottom w:val="0"/>
      <w:divBdr>
        <w:top w:val="none" w:sz="0" w:space="0" w:color="auto"/>
        <w:left w:val="none" w:sz="0" w:space="0" w:color="auto"/>
        <w:bottom w:val="none" w:sz="0" w:space="0" w:color="auto"/>
        <w:right w:val="none" w:sz="0" w:space="0" w:color="auto"/>
      </w:divBdr>
    </w:div>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2815</Words>
  <Characters>15962</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3</cp:revision>
  <cp:lastPrinted>2014-08-15T12:43:00Z</cp:lastPrinted>
  <dcterms:created xsi:type="dcterms:W3CDTF">2014-08-27T20:34:00Z</dcterms:created>
  <dcterms:modified xsi:type="dcterms:W3CDTF">2014-08-27T20:39:00Z</dcterms:modified>
</cp:coreProperties>
</file>